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BE" w:rsidRDefault="00BD08BE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p w:rsidR="00073889" w:rsidRPr="00073889" w:rsidRDefault="00073889" w:rsidP="0007388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noProof/>
          <w:sz w:val="22"/>
          <w:szCs w:val="22"/>
        </w:rPr>
      </w:pPr>
      <w:r w:rsidRPr="00073889">
        <w:rPr>
          <w:rFonts w:asciiTheme="minorHAnsi" w:hAnsiTheme="minorHAnsi"/>
          <w:b/>
          <w:bCs/>
          <w:noProof/>
          <w:sz w:val="22"/>
          <w:szCs w:val="22"/>
        </w:rPr>
        <w:t>ALL ITEMS NEEDING ATTENTION MUST BE ACTIONED AND RESOLVED</w:t>
      </w:r>
    </w:p>
    <w:p w:rsidR="00744F0A" w:rsidRPr="002B089F" w:rsidRDefault="00744F0A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tbl>
      <w:tblPr>
        <w:tblW w:w="1036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5"/>
        <w:gridCol w:w="1134"/>
        <w:gridCol w:w="1134"/>
        <w:gridCol w:w="142"/>
        <w:gridCol w:w="2693"/>
      </w:tblGrid>
      <w:tr w:rsidR="00482298" w:rsidRPr="003E33CE" w:rsidTr="003E33CE">
        <w:trPr>
          <w:trHeight w:val="454"/>
          <w:tblHeader/>
        </w:trPr>
        <w:tc>
          <w:tcPr>
            <w:tcW w:w="5265" w:type="dxa"/>
            <w:shd w:val="clear" w:color="auto" w:fill="0000FF"/>
            <w:vAlign w:val="center"/>
          </w:tcPr>
          <w:p w:rsidR="00482298" w:rsidRPr="003E33CE" w:rsidRDefault="00482298" w:rsidP="00A52AE4">
            <w:pPr>
              <w:spacing w:before="120" w:after="120"/>
              <w:ind w:left="54"/>
              <w:rPr>
                <w:rFonts w:asciiTheme="minorHAnsi" w:hAnsiTheme="minorHAnsi"/>
                <w:b/>
                <w:color w:val="FFFFFF"/>
              </w:rPr>
            </w:pPr>
            <w:r w:rsidRPr="003E33CE">
              <w:rPr>
                <w:rFonts w:asciiTheme="minorHAnsi" w:hAnsiTheme="minorHAnsi"/>
                <w:b/>
                <w:color w:val="FFFFFF"/>
              </w:rPr>
              <w:t>Hazards</w:t>
            </w:r>
          </w:p>
        </w:tc>
        <w:tc>
          <w:tcPr>
            <w:tcW w:w="1134" w:type="dxa"/>
            <w:shd w:val="clear" w:color="auto" w:fill="0000FF"/>
            <w:vAlign w:val="center"/>
          </w:tcPr>
          <w:p w:rsidR="00482298" w:rsidRPr="003E33CE" w:rsidRDefault="00D95621" w:rsidP="00D4338E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3E33CE">
              <w:rPr>
                <w:rFonts w:asciiTheme="minorHAnsi" w:hAnsiTheme="minorHAnsi"/>
                <w:b/>
                <w:color w:val="FFFFFF"/>
              </w:rPr>
              <w:t>OK</w:t>
            </w:r>
          </w:p>
        </w:tc>
        <w:tc>
          <w:tcPr>
            <w:tcW w:w="1276" w:type="dxa"/>
            <w:gridSpan w:val="2"/>
            <w:shd w:val="clear" w:color="auto" w:fill="0000FF"/>
            <w:vAlign w:val="center"/>
          </w:tcPr>
          <w:p w:rsidR="00482298" w:rsidRPr="003E33CE" w:rsidRDefault="00D95621" w:rsidP="00D4338E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3E33CE">
              <w:rPr>
                <w:rFonts w:asciiTheme="minorHAnsi" w:hAnsiTheme="minorHAnsi"/>
                <w:b/>
                <w:color w:val="FFFFFF"/>
              </w:rPr>
              <w:t>Needs</w:t>
            </w:r>
            <w:r w:rsidRPr="003E33CE">
              <w:rPr>
                <w:rFonts w:asciiTheme="minorHAnsi" w:hAnsiTheme="minorHAnsi"/>
                <w:b/>
                <w:color w:val="FFFFFF"/>
              </w:rPr>
              <w:br/>
              <w:t>Attention</w:t>
            </w:r>
          </w:p>
        </w:tc>
        <w:tc>
          <w:tcPr>
            <w:tcW w:w="2693" w:type="dxa"/>
            <w:shd w:val="clear" w:color="auto" w:fill="0000FF"/>
            <w:vAlign w:val="center"/>
          </w:tcPr>
          <w:p w:rsidR="00482298" w:rsidRPr="003E33CE" w:rsidRDefault="00D95621" w:rsidP="00843167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3E33CE">
              <w:rPr>
                <w:rFonts w:asciiTheme="minorHAnsi" w:hAnsiTheme="minorHAnsi"/>
                <w:b/>
                <w:color w:val="FFFFFF"/>
              </w:rPr>
              <w:t>Action/ Notes</w:t>
            </w:r>
          </w:p>
        </w:tc>
      </w:tr>
      <w:tr w:rsidR="005508E2" w:rsidRPr="005508E2" w:rsidTr="003E33CE">
        <w:trPr>
          <w:trHeight w:val="454"/>
        </w:trPr>
        <w:tc>
          <w:tcPr>
            <w:tcW w:w="10368" w:type="dxa"/>
            <w:gridSpan w:val="5"/>
          </w:tcPr>
          <w:p w:rsidR="005508E2" w:rsidRPr="005508E2" w:rsidRDefault="005508E2" w:rsidP="005C15BF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508E2">
              <w:rPr>
                <w:rFonts w:asciiTheme="minorHAnsi" w:hAnsiTheme="minorHAnsi" w:cs="Arial"/>
                <w:b/>
              </w:rPr>
              <w:t xml:space="preserve">Anhydrous Ammonia </w:t>
            </w:r>
            <w:r w:rsidR="00143115">
              <w:rPr>
                <w:rFonts w:asciiTheme="minorHAnsi" w:hAnsiTheme="minorHAnsi" w:cs="Arial"/>
                <w:b/>
              </w:rPr>
              <w:t xml:space="preserve">- </w:t>
            </w:r>
            <w:r w:rsidRPr="005508E2">
              <w:rPr>
                <w:rFonts w:asciiTheme="minorHAnsi" w:hAnsiTheme="minorHAnsi" w:cs="Arial"/>
                <w:b/>
              </w:rPr>
              <w:t>Metering Equipment</w:t>
            </w:r>
          </w:p>
        </w:tc>
      </w:tr>
      <w:tr w:rsidR="005508E2" w:rsidRPr="005508E2" w:rsidTr="003E33CE">
        <w:trPr>
          <w:trHeight w:val="454"/>
        </w:trPr>
        <w:tc>
          <w:tcPr>
            <w:tcW w:w="5265" w:type="dxa"/>
          </w:tcPr>
          <w:p w:rsidR="005508E2" w:rsidRPr="005508E2" w:rsidRDefault="005508E2" w:rsidP="00586A7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5508E2">
              <w:rPr>
                <w:rFonts w:asciiTheme="minorHAnsi" w:hAnsiTheme="minorHAnsi" w:cs="Arial"/>
                <w:sz w:val="20"/>
                <w:szCs w:val="20"/>
              </w:rPr>
              <w:t>Strainers are placed in meters correctly and</w:t>
            </w:r>
            <w:r w:rsidR="00586A7D">
              <w:rPr>
                <w:rFonts w:asciiTheme="minorHAnsi" w:hAnsiTheme="minorHAnsi" w:cs="Arial"/>
                <w:sz w:val="20"/>
                <w:szCs w:val="20"/>
              </w:rPr>
              <w:t xml:space="preserve"> orifices are </w:t>
            </w:r>
            <w:r w:rsidRPr="005508E2">
              <w:rPr>
                <w:rFonts w:asciiTheme="minorHAnsi" w:hAnsiTheme="minorHAnsi" w:cs="Arial"/>
                <w:sz w:val="20"/>
                <w:szCs w:val="20"/>
              </w:rPr>
              <w:t>clean</w:t>
            </w:r>
          </w:p>
        </w:tc>
        <w:tc>
          <w:tcPr>
            <w:tcW w:w="1134" w:type="dxa"/>
          </w:tcPr>
          <w:p w:rsidR="005508E2" w:rsidRPr="005508E2" w:rsidRDefault="005508E2" w:rsidP="00D725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08E2" w:rsidRPr="005508E2" w:rsidRDefault="005508E2" w:rsidP="00D725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508E2" w:rsidRPr="005508E2" w:rsidRDefault="005508E2" w:rsidP="00D725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2298" w:rsidRPr="005508E2" w:rsidTr="003E33CE">
        <w:trPr>
          <w:trHeight w:val="454"/>
        </w:trPr>
        <w:tc>
          <w:tcPr>
            <w:tcW w:w="5265" w:type="dxa"/>
          </w:tcPr>
          <w:p w:rsidR="00482298" w:rsidRPr="005508E2" w:rsidRDefault="005508E2" w:rsidP="005508E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5508E2">
              <w:rPr>
                <w:rFonts w:asciiTheme="minorHAnsi" w:hAnsiTheme="minorHAnsi" w:cs="Arial"/>
                <w:sz w:val="20"/>
                <w:szCs w:val="20"/>
              </w:rPr>
              <w:t xml:space="preserve">Anhydrous </w:t>
            </w:r>
            <w:r w:rsidR="00482298" w:rsidRPr="005508E2">
              <w:rPr>
                <w:rFonts w:asciiTheme="minorHAnsi" w:hAnsiTheme="minorHAnsi" w:cs="Arial"/>
                <w:sz w:val="20"/>
                <w:szCs w:val="20"/>
              </w:rPr>
              <w:t>meter</w:t>
            </w:r>
            <w:r w:rsidRPr="005508E2">
              <w:rPr>
                <w:rFonts w:asciiTheme="minorHAnsi" w:hAnsiTheme="minorHAnsi" w:cs="Arial"/>
                <w:sz w:val="20"/>
                <w:szCs w:val="20"/>
              </w:rPr>
              <w:t>s are</w:t>
            </w:r>
            <w:r w:rsidR="00482298" w:rsidRPr="005508E2">
              <w:rPr>
                <w:rFonts w:asciiTheme="minorHAnsi" w:hAnsiTheme="minorHAnsi" w:cs="Arial"/>
                <w:sz w:val="20"/>
                <w:szCs w:val="20"/>
              </w:rPr>
              <w:t xml:space="preserve"> regularly serviced (within 3 years)</w:t>
            </w:r>
          </w:p>
        </w:tc>
        <w:tc>
          <w:tcPr>
            <w:tcW w:w="1134" w:type="dxa"/>
          </w:tcPr>
          <w:p w:rsidR="00482298" w:rsidRPr="005508E2" w:rsidRDefault="00482298" w:rsidP="00D725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82298" w:rsidRPr="005508E2" w:rsidRDefault="00482298" w:rsidP="00D725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2298" w:rsidRPr="005508E2" w:rsidRDefault="00482298" w:rsidP="00D725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2298" w:rsidRPr="005508E2" w:rsidTr="003E33CE">
        <w:trPr>
          <w:trHeight w:val="454"/>
        </w:trPr>
        <w:tc>
          <w:tcPr>
            <w:tcW w:w="5265" w:type="dxa"/>
          </w:tcPr>
          <w:p w:rsidR="00482298" w:rsidRPr="005508E2" w:rsidRDefault="005508E2" w:rsidP="005508E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="00482298" w:rsidRPr="005508E2">
              <w:rPr>
                <w:rFonts w:asciiTheme="minorHAnsi" w:hAnsiTheme="minorHAnsi" w:cs="Arial"/>
                <w:sz w:val="20"/>
                <w:szCs w:val="20"/>
              </w:rPr>
              <w:t xml:space="preserve">rate dial </w:t>
            </w:r>
            <w:r w:rsidR="003362D9">
              <w:rPr>
                <w:rFonts w:asciiTheme="minorHAnsi" w:hAnsiTheme="minorHAnsi" w:cs="Arial"/>
                <w:sz w:val="20"/>
                <w:szCs w:val="20"/>
              </w:rPr>
              <w:t xml:space="preserve">is </w:t>
            </w:r>
            <w:r w:rsidR="00482298" w:rsidRPr="005508E2">
              <w:rPr>
                <w:rFonts w:asciiTheme="minorHAnsi" w:hAnsiTheme="minorHAnsi" w:cs="Arial"/>
                <w:sz w:val="20"/>
                <w:szCs w:val="20"/>
              </w:rPr>
              <w:t>legible and can be rotated</w:t>
            </w:r>
          </w:p>
        </w:tc>
        <w:tc>
          <w:tcPr>
            <w:tcW w:w="1134" w:type="dxa"/>
          </w:tcPr>
          <w:p w:rsidR="00482298" w:rsidRPr="005508E2" w:rsidRDefault="00482298" w:rsidP="00D725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82298" w:rsidRPr="005508E2" w:rsidRDefault="00482298" w:rsidP="00D725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2298" w:rsidRPr="005508E2" w:rsidRDefault="00482298" w:rsidP="00D725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2298" w:rsidRPr="005508E2" w:rsidTr="003E33CE">
        <w:trPr>
          <w:trHeight w:val="454"/>
        </w:trPr>
        <w:tc>
          <w:tcPr>
            <w:tcW w:w="5265" w:type="dxa"/>
          </w:tcPr>
          <w:p w:rsidR="00482298" w:rsidRPr="005508E2" w:rsidRDefault="005508E2" w:rsidP="005508E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="00482298" w:rsidRPr="005508E2">
              <w:rPr>
                <w:rFonts w:asciiTheme="minorHAnsi" w:hAnsiTheme="minorHAnsi" w:cs="Arial"/>
                <w:sz w:val="20"/>
                <w:szCs w:val="20"/>
              </w:rPr>
              <w:t>n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482298" w:rsidRPr="005508E2">
              <w:rPr>
                <w:rFonts w:asciiTheme="minorHAnsi" w:hAnsiTheme="minorHAnsi" w:cs="Arial"/>
                <w:sz w:val="20"/>
                <w:szCs w:val="20"/>
              </w:rPr>
              <w:t xml:space="preserve"> off switches and valves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="00482298" w:rsidRPr="005508E2">
              <w:rPr>
                <w:rFonts w:asciiTheme="minorHAnsi" w:hAnsiTheme="minorHAnsi" w:cs="Arial"/>
                <w:sz w:val="20"/>
                <w:szCs w:val="20"/>
              </w:rPr>
              <w:t>working properly</w:t>
            </w:r>
          </w:p>
        </w:tc>
        <w:tc>
          <w:tcPr>
            <w:tcW w:w="1134" w:type="dxa"/>
          </w:tcPr>
          <w:p w:rsidR="00482298" w:rsidRPr="005508E2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82298" w:rsidRPr="005508E2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2298" w:rsidRPr="005508E2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3115" w:rsidRPr="005508E2" w:rsidTr="003E33CE">
        <w:trPr>
          <w:trHeight w:val="454"/>
        </w:trPr>
        <w:tc>
          <w:tcPr>
            <w:tcW w:w="5265" w:type="dxa"/>
          </w:tcPr>
          <w:p w:rsidR="00143115" w:rsidRPr="005508E2" w:rsidRDefault="00143115" w:rsidP="001431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</w:t>
            </w:r>
            <w:r w:rsidRPr="005508E2">
              <w:rPr>
                <w:rFonts w:asciiTheme="minorHAnsi" w:hAnsiTheme="minorHAnsi" w:cs="Arial"/>
                <w:sz w:val="20"/>
                <w:szCs w:val="20"/>
              </w:rPr>
              <w:t xml:space="preserve">oses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5508E2">
              <w:rPr>
                <w:rFonts w:asciiTheme="minorHAnsi" w:hAnsiTheme="minorHAnsi" w:cs="Arial"/>
                <w:sz w:val="20"/>
                <w:szCs w:val="20"/>
              </w:rPr>
              <w:t>approved ammonia hoses</w:t>
            </w:r>
          </w:p>
        </w:tc>
        <w:tc>
          <w:tcPr>
            <w:tcW w:w="1134" w:type="dxa"/>
          </w:tcPr>
          <w:p w:rsidR="00143115" w:rsidRPr="005508E2" w:rsidRDefault="00143115" w:rsidP="0014311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43115" w:rsidRPr="005508E2" w:rsidRDefault="00143115" w:rsidP="0014311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3115" w:rsidRPr="005508E2" w:rsidRDefault="00143115" w:rsidP="0014311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E2" w:rsidRPr="005508E2" w:rsidTr="003E33CE">
        <w:trPr>
          <w:trHeight w:val="454"/>
        </w:trPr>
        <w:tc>
          <w:tcPr>
            <w:tcW w:w="5265" w:type="dxa"/>
          </w:tcPr>
          <w:p w:rsidR="005508E2" w:rsidRPr="005508E2" w:rsidRDefault="005508E2" w:rsidP="005508E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</w:t>
            </w:r>
            <w:r w:rsidRPr="005508E2">
              <w:rPr>
                <w:rFonts w:asciiTheme="minorHAnsi" w:hAnsiTheme="minorHAnsi" w:cs="Arial"/>
                <w:sz w:val="20"/>
                <w:szCs w:val="20"/>
              </w:rPr>
              <w:t>oses pressure tested and labelled with test dates</w:t>
            </w:r>
          </w:p>
        </w:tc>
        <w:tc>
          <w:tcPr>
            <w:tcW w:w="1134" w:type="dxa"/>
          </w:tcPr>
          <w:p w:rsidR="005508E2" w:rsidRPr="005508E2" w:rsidRDefault="005508E2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08E2" w:rsidRPr="005508E2" w:rsidRDefault="005508E2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5508E2" w:rsidRPr="005508E2" w:rsidRDefault="005508E2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298" w:rsidRPr="005508E2" w:rsidTr="003E33CE">
        <w:trPr>
          <w:trHeight w:val="454"/>
        </w:trPr>
        <w:tc>
          <w:tcPr>
            <w:tcW w:w="5265" w:type="dxa"/>
          </w:tcPr>
          <w:p w:rsidR="00482298" w:rsidRPr="005508E2" w:rsidRDefault="00143115" w:rsidP="001431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</w:t>
            </w:r>
            <w:r w:rsidR="00482298" w:rsidRPr="005508E2">
              <w:rPr>
                <w:rFonts w:asciiTheme="minorHAnsi" w:hAnsiTheme="minorHAnsi" w:cs="Arial"/>
                <w:sz w:val="20"/>
                <w:szCs w:val="20"/>
              </w:rPr>
              <w:t>oses free of wear and signs of rubbing, with hose end fittings securely in place</w:t>
            </w:r>
          </w:p>
        </w:tc>
        <w:tc>
          <w:tcPr>
            <w:tcW w:w="1134" w:type="dxa"/>
          </w:tcPr>
          <w:p w:rsidR="00482298" w:rsidRPr="005508E2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82298" w:rsidRPr="005508E2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2298" w:rsidRPr="005508E2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298" w:rsidRPr="005508E2" w:rsidTr="003E33CE">
        <w:trPr>
          <w:trHeight w:val="454"/>
        </w:trPr>
        <w:tc>
          <w:tcPr>
            <w:tcW w:w="5265" w:type="dxa"/>
          </w:tcPr>
          <w:p w:rsidR="00482298" w:rsidRPr="005508E2" w:rsidRDefault="00143115" w:rsidP="0053225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</w:t>
            </w:r>
            <w:r w:rsidR="00482298" w:rsidRPr="005508E2">
              <w:rPr>
                <w:rFonts w:asciiTheme="minorHAnsi" w:hAnsiTheme="minorHAnsi" w:cs="Arial"/>
                <w:sz w:val="20"/>
                <w:szCs w:val="20"/>
              </w:rPr>
              <w:t xml:space="preserve">oses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secured </w:t>
            </w:r>
            <w:r w:rsidR="00482298" w:rsidRPr="005508E2">
              <w:rPr>
                <w:rFonts w:asciiTheme="minorHAnsi" w:hAnsiTheme="minorHAnsi" w:cs="Arial"/>
                <w:sz w:val="20"/>
                <w:szCs w:val="20"/>
              </w:rPr>
              <w:t>to the toolbar and not crimped by tied down tension</w:t>
            </w:r>
          </w:p>
        </w:tc>
        <w:tc>
          <w:tcPr>
            <w:tcW w:w="1134" w:type="dxa"/>
          </w:tcPr>
          <w:p w:rsidR="00482298" w:rsidRPr="005508E2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82298" w:rsidRPr="005508E2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2298" w:rsidRPr="005508E2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298" w:rsidRPr="005508E2" w:rsidTr="003E33CE">
        <w:trPr>
          <w:trHeight w:val="454"/>
        </w:trPr>
        <w:tc>
          <w:tcPr>
            <w:tcW w:w="5265" w:type="dxa"/>
          </w:tcPr>
          <w:p w:rsidR="00482298" w:rsidRPr="005508E2" w:rsidRDefault="00143115" w:rsidP="00D1332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Hoses</w:t>
            </w:r>
            <w:r w:rsidR="00482298" w:rsidRPr="005508E2">
              <w:rPr>
                <w:rFonts w:asciiTheme="minorHAnsi" w:hAnsiTheme="minorHAnsi" w:cs="Arial"/>
                <w:sz w:val="20"/>
                <w:szCs w:val="20"/>
              </w:rPr>
              <w:t xml:space="preserve"> fit over pipes properly without causing blockage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s.  Hoses are </w:t>
            </w:r>
            <w:r w:rsidR="00482298" w:rsidRPr="005508E2">
              <w:rPr>
                <w:rFonts w:asciiTheme="minorHAnsi" w:hAnsiTheme="minorHAnsi" w:cs="Arial"/>
                <w:sz w:val="20"/>
                <w:szCs w:val="20"/>
              </w:rPr>
              <w:t>secured at the manifold and pipe with hose clamp</w:t>
            </w:r>
            <w:r w:rsidR="00D1332D"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</w:tcPr>
          <w:p w:rsidR="00482298" w:rsidRPr="005508E2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82298" w:rsidRPr="005508E2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2298" w:rsidRPr="005508E2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298" w:rsidRPr="005508E2" w:rsidTr="003E33CE">
        <w:trPr>
          <w:trHeight w:val="454"/>
        </w:trPr>
        <w:tc>
          <w:tcPr>
            <w:tcW w:w="5265" w:type="dxa"/>
          </w:tcPr>
          <w:p w:rsidR="00482298" w:rsidRPr="005508E2" w:rsidRDefault="00D1332D" w:rsidP="00D1332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Only</w:t>
            </w:r>
            <w:r w:rsidR="00482298" w:rsidRPr="005508E2">
              <w:rPr>
                <w:rFonts w:asciiTheme="minorHAnsi" w:hAnsiTheme="minorHAnsi" w:cs="Arial"/>
                <w:sz w:val="20"/>
                <w:szCs w:val="20"/>
              </w:rPr>
              <w:t xml:space="preserve"> approved steel pipe (no galvanised, brass or copper pipes)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are</w:t>
            </w:r>
            <w:r w:rsidR="00482298" w:rsidRPr="005508E2">
              <w:rPr>
                <w:rFonts w:asciiTheme="minorHAnsi" w:hAnsiTheme="minorHAnsi" w:cs="Arial"/>
                <w:sz w:val="20"/>
                <w:szCs w:val="20"/>
              </w:rPr>
              <w:t xml:space="preserve"> used</w:t>
            </w:r>
          </w:p>
        </w:tc>
        <w:tc>
          <w:tcPr>
            <w:tcW w:w="1134" w:type="dxa"/>
          </w:tcPr>
          <w:p w:rsidR="00482298" w:rsidRPr="005508E2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82298" w:rsidRPr="005508E2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2298" w:rsidRPr="005508E2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298" w:rsidRPr="00D1332D" w:rsidTr="003E33CE">
        <w:trPr>
          <w:trHeight w:val="454"/>
        </w:trPr>
        <w:tc>
          <w:tcPr>
            <w:tcW w:w="5265" w:type="dxa"/>
          </w:tcPr>
          <w:p w:rsidR="00482298" w:rsidRPr="00D1332D" w:rsidRDefault="00D1332D" w:rsidP="00D1332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482298" w:rsidRPr="00D1332D">
              <w:rPr>
                <w:rFonts w:asciiTheme="minorHAnsi" w:hAnsiTheme="minorHAnsi" w:cs="Arial"/>
                <w:sz w:val="20"/>
                <w:szCs w:val="20"/>
              </w:rPr>
              <w:t xml:space="preserve">ipes leading to and from converters and manifolds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="00482298" w:rsidRPr="00D1332D">
              <w:rPr>
                <w:rFonts w:asciiTheme="minorHAnsi" w:hAnsiTheme="minorHAnsi" w:cs="Arial"/>
                <w:sz w:val="20"/>
                <w:szCs w:val="20"/>
              </w:rPr>
              <w:t>free of restrictions</w:t>
            </w:r>
          </w:p>
        </w:tc>
        <w:tc>
          <w:tcPr>
            <w:tcW w:w="1134" w:type="dxa"/>
          </w:tcPr>
          <w:p w:rsidR="00482298" w:rsidRPr="00D1332D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82298" w:rsidRPr="00D1332D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2298" w:rsidRPr="00D1332D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298" w:rsidRPr="00D1332D" w:rsidTr="003E33CE">
        <w:trPr>
          <w:trHeight w:val="454"/>
        </w:trPr>
        <w:tc>
          <w:tcPr>
            <w:tcW w:w="5265" w:type="dxa"/>
          </w:tcPr>
          <w:p w:rsidR="00482298" w:rsidRPr="00D1332D" w:rsidRDefault="00D1332D" w:rsidP="00D1332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482298" w:rsidRPr="00D1332D">
              <w:rPr>
                <w:rFonts w:asciiTheme="minorHAnsi" w:hAnsiTheme="minorHAnsi" w:cs="Arial"/>
                <w:sz w:val="20"/>
                <w:szCs w:val="20"/>
              </w:rPr>
              <w:t xml:space="preserve">ipes </w:t>
            </w:r>
            <w:r w:rsidR="003362D9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="00482298" w:rsidRPr="00D1332D">
              <w:rPr>
                <w:rFonts w:asciiTheme="minorHAnsi" w:hAnsiTheme="minorHAnsi" w:cs="Arial"/>
                <w:sz w:val="20"/>
                <w:szCs w:val="20"/>
              </w:rPr>
              <w:t>lubricated so hoses can be pushed straight on (not side to side, causing hose and pipe damage)</w:t>
            </w:r>
          </w:p>
        </w:tc>
        <w:tc>
          <w:tcPr>
            <w:tcW w:w="1134" w:type="dxa"/>
          </w:tcPr>
          <w:p w:rsidR="00482298" w:rsidRPr="00D1332D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82298" w:rsidRPr="00D1332D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2298" w:rsidRPr="00D1332D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298" w:rsidRPr="00D1332D" w:rsidTr="003E33CE">
        <w:trPr>
          <w:trHeight w:val="454"/>
        </w:trPr>
        <w:tc>
          <w:tcPr>
            <w:tcW w:w="5265" w:type="dxa"/>
          </w:tcPr>
          <w:p w:rsidR="00482298" w:rsidRPr="00D1332D" w:rsidRDefault="00D1332D" w:rsidP="00C426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482298" w:rsidRPr="00D1332D">
              <w:rPr>
                <w:rFonts w:asciiTheme="minorHAnsi" w:hAnsiTheme="minorHAnsi" w:cs="Arial"/>
                <w:sz w:val="20"/>
                <w:szCs w:val="20"/>
              </w:rPr>
              <w:t xml:space="preserve">ipes </w:t>
            </w:r>
            <w:r w:rsidR="00C42693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="00482298" w:rsidRPr="00D1332D">
              <w:rPr>
                <w:rFonts w:asciiTheme="minorHAnsi" w:hAnsiTheme="minorHAnsi" w:cs="Arial"/>
                <w:sz w:val="20"/>
                <w:szCs w:val="20"/>
              </w:rPr>
              <w:t xml:space="preserve">checked for dents after breaking shear bolts or </w:t>
            </w:r>
            <w:r>
              <w:rPr>
                <w:rFonts w:asciiTheme="minorHAnsi" w:hAnsiTheme="minorHAnsi" w:cs="Arial"/>
                <w:sz w:val="20"/>
                <w:szCs w:val="20"/>
              </w:rPr>
              <w:t>after</w:t>
            </w:r>
            <w:r w:rsidR="00482298" w:rsidRPr="00D1332D">
              <w:rPr>
                <w:rFonts w:asciiTheme="minorHAnsi" w:hAnsiTheme="minorHAnsi" w:cs="Arial"/>
                <w:sz w:val="20"/>
                <w:szCs w:val="20"/>
              </w:rPr>
              <w:t xml:space="preserve"> severe tyne</w:t>
            </w:r>
            <w:r w:rsidR="00C4269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2298" w:rsidRPr="00D1332D">
              <w:rPr>
                <w:rFonts w:asciiTheme="minorHAnsi" w:hAnsiTheme="minorHAnsi" w:cs="Arial"/>
                <w:sz w:val="20"/>
                <w:szCs w:val="20"/>
              </w:rPr>
              <w:t>release events</w:t>
            </w:r>
          </w:p>
        </w:tc>
        <w:tc>
          <w:tcPr>
            <w:tcW w:w="1134" w:type="dxa"/>
          </w:tcPr>
          <w:p w:rsidR="00482298" w:rsidRPr="00D1332D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82298" w:rsidRPr="00D1332D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2298" w:rsidRPr="00D1332D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298" w:rsidRPr="00D1332D" w:rsidTr="003E33CE">
        <w:trPr>
          <w:trHeight w:val="454"/>
        </w:trPr>
        <w:tc>
          <w:tcPr>
            <w:tcW w:w="5265" w:type="dxa"/>
          </w:tcPr>
          <w:p w:rsidR="00482298" w:rsidRPr="00D1332D" w:rsidRDefault="00D1332D" w:rsidP="00D1332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482298" w:rsidRPr="00D1332D">
              <w:rPr>
                <w:rFonts w:asciiTheme="minorHAnsi" w:hAnsiTheme="minorHAnsi" w:cs="Arial"/>
                <w:sz w:val="20"/>
                <w:szCs w:val="20"/>
              </w:rPr>
              <w:t xml:space="preserve">elding on applicator pipes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is </w:t>
            </w:r>
            <w:r w:rsidR="00482298" w:rsidRPr="00D1332D">
              <w:rPr>
                <w:rFonts w:asciiTheme="minorHAnsi" w:hAnsiTheme="minorHAnsi" w:cs="Arial"/>
                <w:sz w:val="20"/>
                <w:szCs w:val="20"/>
              </w:rPr>
              <w:t xml:space="preserve">electric or oxy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welding </w:t>
            </w:r>
            <w:r w:rsidR="00482298" w:rsidRPr="00D1332D">
              <w:rPr>
                <w:rFonts w:asciiTheme="minorHAnsi" w:hAnsiTheme="minorHAnsi" w:cs="Arial"/>
                <w:sz w:val="20"/>
                <w:szCs w:val="20"/>
              </w:rPr>
              <w:t>(not bronze brazed)</w:t>
            </w:r>
          </w:p>
        </w:tc>
        <w:tc>
          <w:tcPr>
            <w:tcW w:w="1134" w:type="dxa"/>
          </w:tcPr>
          <w:p w:rsidR="00482298" w:rsidRPr="00D1332D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82298" w:rsidRPr="00D1332D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2298" w:rsidRPr="00D1332D" w:rsidRDefault="00482298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E2" w:rsidRPr="005508E2" w:rsidTr="003E33CE">
        <w:trPr>
          <w:trHeight w:val="454"/>
        </w:trPr>
        <w:tc>
          <w:tcPr>
            <w:tcW w:w="10368" w:type="dxa"/>
            <w:gridSpan w:val="5"/>
          </w:tcPr>
          <w:p w:rsidR="005508E2" w:rsidRPr="005508E2" w:rsidRDefault="00C42693" w:rsidP="00D72557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</w:rPr>
              <w:t>Anhydrous Ammonia - Application</w:t>
            </w:r>
          </w:p>
        </w:tc>
      </w:tr>
      <w:tr w:rsidR="00C42693" w:rsidRPr="0042530D" w:rsidTr="003E33CE">
        <w:trPr>
          <w:trHeight w:val="454"/>
        </w:trPr>
        <w:tc>
          <w:tcPr>
            <w:tcW w:w="5265" w:type="dxa"/>
          </w:tcPr>
          <w:p w:rsidR="00926911" w:rsidRDefault="00286E9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86E98">
              <w:rPr>
                <w:rFonts w:asciiTheme="minorHAnsi" w:hAnsiTheme="minorHAnsi" w:cs="Arial"/>
                <w:sz w:val="20"/>
                <w:szCs w:val="20"/>
              </w:rPr>
              <w:t>Anhydrous Ammonia Emergency PPE kits (including respirator and gloves) readily available in the tractor when applying anhydrous ammonia</w:t>
            </w:r>
          </w:p>
        </w:tc>
        <w:tc>
          <w:tcPr>
            <w:tcW w:w="1134" w:type="dxa"/>
          </w:tcPr>
          <w:p w:rsidR="00C42693" w:rsidRDefault="00C42693" w:rsidP="00D72557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2693" w:rsidRDefault="00C42693" w:rsidP="00D72557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C42693" w:rsidRDefault="00C42693" w:rsidP="00D72557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</w:tr>
      <w:tr w:rsidR="00C42693" w:rsidRPr="0042530D" w:rsidTr="003E33CE">
        <w:trPr>
          <w:trHeight w:val="454"/>
        </w:trPr>
        <w:tc>
          <w:tcPr>
            <w:tcW w:w="5265" w:type="dxa"/>
          </w:tcPr>
          <w:p w:rsidR="00926911" w:rsidRDefault="00286E9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286E98">
              <w:rPr>
                <w:rFonts w:asciiTheme="minorHAnsi" w:hAnsiTheme="minorHAnsi" w:cs="Arial"/>
                <w:sz w:val="20"/>
                <w:szCs w:val="20"/>
              </w:rPr>
              <w:t>PPE is used when transferring anhydrous ammonia</w:t>
            </w:r>
          </w:p>
        </w:tc>
        <w:tc>
          <w:tcPr>
            <w:tcW w:w="1134" w:type="dxa"/>
          </w:tcPr>
          <w:p w:rsidR="00C42693" w:rsidRDefault="00C42693" w:rsidP="00D72557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2693" w:rsidRDefault="00C42693" w:rsidP="00D72557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C42693" w:rsidRDefault="00C42693" w:rsidP="00D72557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</w:tr>
      <w:tr w:rsidR="00C42693" w:rsidRPr="0042530D" w:rsidTr="003E33CE">
        <w:trPr>
          <w:trHeight w:val="454"/>
        </w:trPr>
        <w:tc>
          <w:tcPr>
            <w:tcW w:w="5265" w:type="dxa"/>
          </w:tcPr>
          <w:p w:rsidR="00926911" w:rsidRDefault="00286E9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286E98">
              <w:rPr>
                <w:rFonts w:asciiTheme="minorHAnsi" w:hAnsiTheme="minorHAnsi" w:cs="Arial"/>
                <w:sz w:val="20"/>
                <w:szCs w:val="20"/>
              </w:rPr>
              <w:t>Respirator cartridges are changed within the Expiry Date</w:t>
            </w:r>
          </w:p>
        </w:tc>
        <w:tc>
          <w:tcPr>
            <w:tcW w:w="1134" w:type="dxa"/>
          </w:tcPr>
          <w:p w:rsidR="00C42693" w:rsidRDefault="00C42693" w:rsidP="00D72557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2693" w:rsidRDefault="00C42693" w:rsidP="00D72557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C42693" w:rsidRDefault="00C42693" w:rsidP="00D72557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</w:tr>
      <w:tr w:rsidR="00C42693" w:rsidRPr="0042530D" w:rsidTr="003E33CE">
        <w:trPr>
          <w:trHeight w:val="454"/>
        </w:trPr>
        <w:tc>
          <w:tcPr>
            <w:tcW w:w="10368" w:type="dxa"/>
            <w:gridSpan w:val="5"/>
          </w:tcPr>
          <w:p w:rsidR="00C42693" w:rsidRPr="00C42693" w:rsidRDefault="00C42693" w:rsidP="00D72557">
            <w:pPr>
              <w:spacing w:before="120" w:after="120"/>
              <w:rPr>
                <w:rFonts w:asciiTheme="minorHAnsi" w:hAnsiTheme="minorHAnsi"/>
              </w:rPr>
            </w:pPr>
            <w:r w:rsidRPr="00C42693">
              <w:rPr>
                <w:rFonts w:asciiTheme="minorHAnsi" w:hAnsiTheme="minorHAnsi" w:cs="Arial"/>
                <w:b/>
              </w:rPr>
              <w:lastRenderedPageBreak/>
              <w:t>Additional Hazards</w:t>
            </w:r>
          </w:p>
        </w:tc>
      </w:tr>
      <w:tr w:rsidR="00482298" w:rsidRPr="0042530D" w:rsidTr="003E33CE">
        <w:trPr>
          <w:trHeight w:val="454"/>
        </w:trPr>
        <w:tc>
          <w:tcPr>
            <w:tcW w:w="5265" w:type="dxa"/>
          </w:tcPr>
          <w:p w:rsidR="00482298" w:rsidRPr="00DE4852" w:rsidRDefault="00482298" w:rsidP="00D725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82298" w:rsidRDefault="00482298" w:rsidP="00D72557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2298" w:rsidRDefault="00482298" w:rsidP="00D72557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82298" w:rsidRDefault="00482298" w:rsidP="00D72557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</w:tr>
      <w:tr w:rsidR="00482298" w:rsidRPr="0042530D" w:rsidTr="003E33CE">
        <w:trPr>
          <w:trHeight w:val="454"/>
        </w:trPr>
        <w:tc>
          <w:tcPr>
            <w:tcW w:w="5265" w:type="dxa"/>
          </w:tcPr>
          <w:p w:rsidR="00482298" w:rsidRPr="00DE4852" w:rsidRDefault="00482298" w:rsidP="00D725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82298" w:rsidRDefault="00482298" w:rsidP="00D72557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2298" w:rsidRDefault="00482298" w:rsidP="00D72557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82298" w:rsidRDefault="00482298" w:rsidP="00D72557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</w:tr>
      <w:tr w:rsidR="00482298" w:rsidRPr="0042530D" w:rsidTr="003E33CE">
        <w:trPr>
          <w:trHeight w:val="454"/>
        </w:trPr>
        <w:tc>
          <w:tcPr>
            <w:tcW w:w="5265" w:type="dxa"/>
          </w:tcPr>
          <w:p w:rsidR="00482298" w:rsidRPr="00DE4852" w:rsidRDefault="00482298" w:rsidP="00D725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82298" w:rsidRDefault="00482298" w:rsidP="00D72557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2298" w:rsidRDefault="00482298" w:rsidP="00D72557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82298" w:rsidRDefault="00482298" w:rsidP="00D72557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</w:tr>
      <w:tr w:rsidR="00482298" w:rsidRPr="0042530D" w:rsidTr="003E33CE">
        <w:trPr>
          <w:trHeight w:val="454"/>
        </w:trPr>
        <w:tc>
          <w:tcPr>
            <w:tcW w:w="5265" w:type="dxa"/>
          </w:tcPr>
          <w:p w:rsidR="00482298" w:rsidRPr="00DE4852" w:rsidRDefault="00482298" w:rsidP="00D725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82298" w:rsidRDefault="00482298" w:rsidP="00D72557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2298" w:rsidRDefault="00482298" w:rsidP="00D72557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82298" w:rsidRDefault="00482298" w:rsidP="00D72557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4D02D5" w:rsidRDefault="004D02D5" w:rsidP="00241B31"/>
    <w:sectPr w:rsidR="004D02D5" w:rsidSect="003E3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1E" w:rsidRDefault="00C04F1E">
      <w:r>
        <w:separator/>
      </w:r>
    </w:p>
  </w:endnote>
  <w:endnote w:type="continuationSeparator" w:id="0">
    <w:p w:rsidR="00C04F1E" w:rsidRDefault="00C0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D4" w:rsidRDefault="002346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0A" w:rsidRDefault="00744F0A" w:rsidP="003E33CE">
    <w:pPr>
      <w:pStyle w:val="Footer"/>
      <w:pBdr>
        <w:top w:val="single" w:sz="4" w:space="1" w:color="auto"/>
      </w:pBdr>
      <w:tabs>
        <w:tab w:val="clear" w:pos="8640"/>
        <w:tab w:val="left" w:pos="10206"/>
        <w:tab w:val="right" w:pos="14400"/>
      </w:tabs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© Australian Centre for Agricultural Health and Safety</w:t>
    </w:r>
    <w:r>
      <w:rPr>
        <w:rFonts w:asciiTheme="minorHAnsi" w:hAnsiTheme="minorHAnsi" w:cs="Arial"/>
        <w:sz w:val="20"/>
        <w:szCs w:val="20"/>
      </w:rPr>
      <w:tab/>
    </w:r>
    <w:r w:rsidR="00793D21">
      <w:rPr>
        <w:rFonts w:asciiTheme="minorHAnsi" w:hAnsiTheme="minorHAnsi" w:cs="Arial"/>
        <w:sz w:val="20"/>
        <w:szCs w:val="20"/>
      </w:rPr>
      <w:fldChar w:fldCharType="begin"/>
    </w:r>
    <w:r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793D21">
      <w:rPr>
        <w:rFonts w:asciiTheme="minorHAnsi" w:hAnsiTheme="minorHAnsi" w:cs="Arial"/>
        <w:sz w:val="20"/>
        <w:szCs w:val="20"/>
      </w:rPr>
      <w:fldChar w:fldCharType="separate"/>
    </w:r>
    <w:r w:rsidR="002346D4">
      <w:rPr>
        <w:rFonts w:asciiTheme="minorHAnsi" w:hAnsiTheme="minorHAnsi" w:cs="Arial"/>
        <w:noProof/>
        <w:sz w:val="20"/>
        <w:szCs w:val="20"/>
      </w:rPr>
      <w:t>2</w:t>
    </w:r>
    <w:r w:rsidR="00793D21">
      <w:rPr>
        <w:rFonts w:asciiTheme="minorHAnsi" w:hAnsiTheme="minorHAnsi" w:cs="Arial"/>
        <w:sz w:val="20"/>
        <w:szCs w:val="20"/>
      </w:rPr>
      <w:fldChar w:fldCharType="end"/>
    </w:r>
  </w:p>
  <w:p w:rsidR="00DF4DA4" w:rsidRPr="00744F0A" w:rsidRDefault="003E33CE" w:rsidP="00744F0A">
    <w:pPr>
      <w:pStyle w:val="Footer"/>
      <w:pBdr>
        <w:top w:val="single" w:sz="4" w:space="1" w:color="auto"/>
      </w:pBdr>
      <w:tabs>
        <w:tab w:val="clear" w:pos="8640"/>
        <w:tab w:val="left" w:pos="8789"/>
        <w:tab w:val="right" w:pos="14400"/>
      </w:tabs>
      <w:rPr>
        <w:szCs w:val="20"/>
      </w:rPr>
    </w:pPr>
    <w:r>
      <w:rPr>
        <w:rFonts w:asciiTheme="minorHAnsi" w:hAnsiTheme="minorHAnsi" w:cs="Arial"/>
        <w:sz w:val="20"/>
        <w:szCs w:val="20"/>
      </w:rPr>
      <w:t xml:space="preserve">Revised </w:t>
    </w:r>
    <w:r w:rsidR="00DF4DA4">
      <w:rPr>
        <w:rFonts w:asciiTheme="minorHAnsi" w:hAnsiTheme="minorHAnsi" w:cs="Arial"/>
        <w:sz w:val="20"/>
        <w:szCs w:val="20"/>
      </w:rPr>
      <w:t>12/05/15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0A" w:rsidRDefault="00744F0A" w:rsidP="003E33CE">
    <w:pPr>
      <w:pStyle w:val="Footer"/>
      <w:pBdr>
        <w:top w:val="single" w:sz="4" w:space="1" w:color="auto"/>
      </w:pBdr>
      <w:tabs>
        <w:tab w:val="clear" w:pos="8640"/>
        <w:tab w:val="left" w:pos="10206"/>
        <w:tab w:val="right" w:pos="14400"/>
      </w:tabs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© Australian Centre for Agricultural Health and Safety</w:t>
    </w:r>
    <w:r>
      <w:rPr>
        <w:rFonts w:asciiTheme="minorHAnsi" w:hAnsiTheme="minorHAnsi" w:cs="Arial"/>
        <w:sz w:val="20"/>
        <w:szCs w:val="20"/>
      </w:rPr>
      <w:tab/>
    </w:r>
    <w:r w:rsidR="00793D21">
      <w:rPr>
        <w:rFonts w:asciiTheme="minorHAnsi" w:hAnsiTheme="minorHAnsi" w:cs="Arial"/>
        <w:sz w:val="20"/>
        <w:szCs w:val="20"/>
      </w:rPr>
      <w:fldChar w:fldCharType="begin"/>
    </w:r>
    <w:r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793D21">
      <w:rPr>
        <w:rFonts w:asciiTheme="minorHAnsi" w:hAnsiTheme="minorHAnsi" w:cs="Arial"/>
        <w:sz w:val="20"/>
        <w:szCs w:val="20"/>
      </w:rPr>
      <w:fldChar w:fldCharType="separate"/>
    </w:r>
    <w:r w:rsidR="002346D4">
      <w:rPr>
        <w:rFonts w:asciiTheme="minorHAnsi" w:hAnsiTheme="minorHAnsi" w:cs="Arial"/>
        <w:noProof/>
        <w:sz w:val="20"/>
        <w:szCs w:val="20"/>
      </w:rPr>
      <w:t>1</w:t>
    </w:r>
    <w:r w:rsidR="00793D21">
      <w:rPr>
        <w:rFonts w:asciiTheme="minorHAnsi" w:hAnsiTheme="minorHAnsi" w:cs="Arial"/>
        <w:sz w:val="20"/>
        <w:szCs w:val="20"/>
      </w:rPr>
      <w:fldChar w:fldCharType="end"/>
    </w:r>
  </w:p>
  <w:p w:rsidR="003362D9" w:rsidRPr="00744F0A" w:rsidRDefault="003E33CE" w:rsidP="00744F0A">
    <w:pPr>
      <w:pStyle w:val="Footer"/>
      <w:pBdr>
        <w:top w:val="single" w:sz="4" w:space="1" w:color="auto"/>
      </w:pBdr>
      <w:tabs>
        <w:tab w:val="clear" w:pos="8640"/>
        <w:tab w:val="left" w:pos="8789"/>
        <w:tab w:val="right" w:pos="14400"/>
      </w:tabs>
    </w:pPr>
    <w:r>
      <w:rPr>
        <w:rFonts w:asciiTheme="minorHAnsi" w:hAnsiTheme="minorHAnsi" w:cs="Arial"/>
        <w:sz w:val="20"/>
        <w:szCs w:val="20"/>
      </w:rPr>
      <w:t xml:space="preserve">Revised </w:t>
    </w:r>
    <w:r w:rsidR="002346D4">
      <w:rPr>
        <w:rFonts w:asciiTheme="minorHAnsi" w:hAnsiTheme="minorHAnsi" w:cs="Arial"/>
        <w:sz w:val="20"/>
        <w:szCs w:val="20"/>
      </w:rPr>
      <w:t>12/5/2015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1E" w:rsidRDefault="00C04F1E">
      <w:r>
        <w:separator/>
      </w:r>
    </w:p>
  </w:footnote>
  <w:footnote w:type="continuationSeparator" w:id="0">
    <w:p w:rsidR="00C04F1E" w:rsidRDefault="00C04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D4" w:rsidRDefault="002346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420" w:type="dxa"/>
      <w:tblInd w:w="108" w:type="dxa"/>
      <w:tblLook w:val="0000" w:firstRow="0" w:lastRow="0" w:firstColumn="0" w:lastColumn="0" w:noHBand="0" w:noVBand="0"/>
    </w:tblPr>
    <w:tblGrid>
      <w:gridCol w:w="3420"/>
    </w:tblGrid>
    <w:tr w:rsidR="003362D9" w:rsidRPr="00B643AB" w:rsidTr="00A870B8">
      <w:tc>
        <w:tcPr>
          <w:tcW w:w="3420" w:type="dxa"/>
        </w:tcPr>
        <w:p w:rsidR="003362D9" w:rsidRPr="00B643AB" w:rsidRDefault="003362D9" w:rsidP="00BD08BE">
          <w:pPr>
            <w:pStyle w:val="Header"/>
            <w:jc w:val="right"/>
          </w:pPr>
        </w:p>
      </w:tc>
    </w:tr>
  </w:tbl>
  <w:p w:rsidR="003362D9" w:rsidRPr="007F20B5" w:rsidRDefault="003362D9" w:rsidP="007F20B5">
    <w:pPr>
      <w:pStyle w:val="Header"/>
      <w:tabs>
        <w:tab w:val="clear" w:pos="4320"/>
        <w:tab w:val="clear" w:pos="8640"/>
        <w:tab w:val="left" w:leader="dot" w:pos="10206"/>
        <w:tab w:val="left" w:pos="11340"/>
        <w:tab w:val="right" w:leader="dot" w:pos="15120"/>
      </w:tabs>
      <w:spacing w:before="120"/>
      <w:rPr>
        <w:noProof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D9" w:rsidRDefault="003362D9">
    <w:pPr>
      <w:pStyle w:val="Header"/>
      <w:rPr>
        <w:rFonts w:asciiTheme="majorHAnsi" w:hAnsiTheme="majorHAnsi"/>
        <w:b/>
        <w:sz w:val="28"/>
        <w:szCs w:val="28"/>
      </w:rPr>
    </w:pPr>
    <w:r w:rsidRPr="00727026">
      <w:rPr>
        <w:rFonts w:asciiTheme="majorHAnsi" w:hAnsiTheme="majorHAnsi"/>
        <w:b/>
        <w:sz w:val="28"/>
        <w:szCs w:val="28"/>
      </w:rPr>
      <w:t xml:space="preserve">Managing Farm Safety | </w:t>
    </w:r>
    <w:r w:rsidR="003012D7">
      <w:rPr>
        <w:rFonts w:asciiTheme="majorHAnsi" w:hAnsiTheme="majorHAnsi"/>
        <w:b/>
        <w:sz w:val="28"/>
        <w:szCs w:val="28"/>
      </w:rPr>
      <w:t>Anhydrous Ammonia |</w:t>
    </w:r>
    <w:r>
      <w:rPr>
        <w:rFonts w:asciiTheme="majorHAnsi" w:hAnsiTheme="majorHAnsi"/>
        <w:b/>
        <w:sz w:val="28"/>
        <w:szCs w:val="28"/>
      </w:rPr>
      <w:t xml:space="preserve"> </w:t>
    </w:r>
    <w:r w:rsidRPr="00727026">
      <w:rPr>
        <w:rFonts w:asciiTheme="majorHAnsi" w:hAnsiTheme="majorHAnsi"/>
        <w:b/>
        <w:sz w:val="28"/>
        <w:szCs w:val="28"/>
      </w:rPr>
      <w:t>Hazard Checklist</w:t>
    </w:r>
  </w:p>
  <w:p w:rsidR="003362D9" w:rsidRPr="00212394" w:rsidRDefault="003362D9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212394">
      <w:rPr>
        <w:rFonts w:asciiTheme="minorHAnsi" w:hAnsiTheme="minorHAnsi"/>
        <w:sz w:val="20"/>
        <w:szCs w:val="20"/>
      </w:rPr>
      <w:t xml:space="preserve">ROPERTY NAME &amp; ADDRESS:  </w:t>
    </w:r>
  </w:p>
  <w:p w:rsidR="003362D9" w:rsidRPr="00212394" w:rsidRDefault="003362D9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 w:rsidRPr="00212394">
      <w:rPr>
        <w:rFonts w:asciiTheme="minorHAnsi" w:hAnsiTheme="minorHAnsi"/>
        <w:sz w:val="20"/>
        <w:szCs w:val="20"/>
      </w:rPr>
      <w:t xml:space="preserve">PHONE:  </w:t>
    </w:r>
    <w:r w:rsidRPr="00212394">
      <w:rPr>
        <w:rFonts w:asciiTheme="minorHAnsi" w:hAnsiTheme="minorHAnsi"/>
        <w:sz w:val="20"/>
        <w:szCs w:val="20"/>
      </w:rPr>
      <w:tab/>
    </w:r>
    <w:r w:rsidRPr="00212394">
      <w:rPr>
        <w:rFonts w:asciiTheme="minorHAnsi" w:hAnsiTheme="minorHAnsi"/>
        <w:sz w:val="20"/>
        <w:szCs w:val="20"/>
      </w:rPr>
      <w:tab/>
      <w:t xml:space="preserve">FAX:  </w:t>
    </w:r>
  </w:p>
  <w:p w:rsidR="003362D9" w:rsidRPr="00212394" w:rsidRDefault="003362D9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512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COMPLETED BY</w:t>
    </w:r>
    <w:r w:rsidRPr="00212394">
      <w:rPr>
        <w:rFonts w:asciiTheme="minorHAnsi" w:hAnsiTheme="minorHAnsi"/>
        <w:sz w:val="20"/>
        <w:szCs w:val="20"/>
      </w:rPr>
      <w:t xml:space="preserve">: 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8CC"/>
    <w:multiLevelType w:val="hybridMultilevel"/>
    <w:tmpl w:val="0D8E54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443B8"/>
    <w:multiLevelType w:val="hybridMultilevel"/>
    <w:tmpl w:val="2168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7118C"/>
    <w:multiLevelType w:val="hybridMultilevel"/>
    <w:tmpl w:val="2F4E39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A69"/>
    <w:rsid w:val="00012198"/>
    <w:rsid w:val="00014DE7"/>
    <w:rsid w:val="00017685"/>
    <w:rsid w:val="000426C9"/>
    <w:rsid w:val="00073889"/>
    <w:rsid w:val="000F5895"/>
    <w:rsid w:val="00105A2D"/>
    <w:rsid w:val="00143115"/>
    <w:rsid w:val="00183B26"/>
    <w:rsid w:val="001928E4"/>
    <w:rsid w:val="001C0FAA"/>
    <w:rsid w:val="00212394"/>
    <w:rsid w:val="00213DF0"/>
    <w:rsid w:val="0022746C"/>
    <w:rsid w:val="002346D4"/>
    <w:rsid w:val="00241B31"/>
    <w:rsid w:val="002422F7"/>
    <w:rsid w:val="002729A3"/>
    <w:rsid w:val="00286E98"/>
    <w:rsid w:val="00295BD9"/>
    <w:rsid w:val="002B5B93"/>
    <w:rsid w:val="002B7DC7"/>
    <w:rsid w:val="002D0C71"/>
    <w:rsid w:val="003012D7"/>
    <w:rsid w:val="00305644"/>
    <w:rsid w:val="00327EEC"/>
    <w:rsid w:val="003362D9"/>
    <w:rsid w:val="003430BB"/>
    <w:rsid w:val="003477D8"/>
    <w:rsid w:val="00352D52"/>
    <w:rsid w:val="00382F2E"/>
    <w:rsid w:val="0038644B"/>
    <w:rsid w:val="003A4D54"/>
    <w:rsid w:val="003B4AAE"/>
    <w:rsid w:val="003B64DF"/>
    <w:rsid w:val="003C1C0A"/>
    <w:rsid w:val="003E33CE"/>
    <w:rsid w:val="003F7AF3"/>
    <w:rsid w:val="004176FF"/>
    <w:rsid w:val="0042530D"/>
    <w:rsid w:val="00453F68"/>
    <w:rsid w:val="00482298"/>
    <w:rsid w:val="004B5854"/>
    <w:rsid w:val="004C6C63"/>
    <w:rsid w:val="004D02D5"/>
    <w:rsid w:val="004F67FF"/>
    <w:rsid w:val="00504A6F"/>
    <w:rsid w:val="00530969"/>
    <w:rsid w:val="0053225C"/>
    <w:rsid w:val="005508E2"/>
    <w:rsid w:val="00555C64"/>
    <w:rsid w:val="00586A7D"/>
    <w:rsid w:val="005906F7"/>
    <w:rsid w:val="005A2E4B"/>
    <w:rsid w:val="005B576D"/>
    <w:rsid w:val="005C15BF"/>
    <w:rsid w:val="0064131E"/>
    <w:rsid w:val="006748CF"/>
    <w:rsid w:val="00677BE6"/>
    <w:rsid w:val="006840A2"/>
    <w:rsid w:val="00696F8F"/>
    <w:rsid w:val="006A21A3"/>
    <w:rsid w:val="006B1756"/>
    <w:rsid w:val="006B2CB0"/>
    <w:rsid w:val="006E035A"/>
    <w:rsid w:val="006E19CD"/>
    <w:rsid w:val="006F440D"/>
    <w:rsid w:val="00714F6D"/>
    <w:rsid w:val="00727026"/>
    <w:rsid w:val="00732736"/>
    <w:rsid w:val="00735263"/>
    <w:rsid w:val="00744F0A"/>
    <w:rsid w:val="00754764"/>
    <w:rsid w:val="00756C66"/>
    <w:rsid w:val="00793D21"/>
    <w:rsid w:val="00794C35"/>
    <w:rsid w:val="007A0A69"/>
    <w:rsid w:val="007E564D"/>
    <w:rsid w:val="007F20B5"/>
    <w:rsid w:val="007F7B23"/>
    <w:rsid w:val="00843167"/>
    <w:rsid w:val="00850E25"/>
    <w:rsid w:val="00853884"/>
    <w:rsid w:val="0087378F"/>
    <w:rsid w:val="00883A45"/>
    <w:rsid w:val="0089793A"/>
    <w:rsid w:val="008B2C21"/>
    <w:rsid w:val="00926911"/>
    <w:rsid w:val="0094797B"/>
    <w:rsid w:val="00971449"/>
    <w:rsid w:val="009724DE"/>
    <w:rsid w:val="009846FB"/>
    <w:rsid w:val="009B0A4B"/>
    <w:rsid w:val="009B2602"/>
    <w:rsid w:val="00A40B79"/>
    <w:rsid w:val="00A52AE4"/>
    <w:rsid w:val="00A83F73"/>
    <w:rsid w:val="00A870B8"/>
    <w:rsid w:val="00A93B30"/>
    <w:rsid w:val="00AE0A74"/>
    <w:rsid w:val="00AF60CE"/>
    <w:rsid w:val="00B41E3A"/>
    <w:rsid w:val="00B468B3"/>
    <w:rsid w:val="00B47E81"/>
    <w:rsid w:val="00B63F3E"/>
    <w:rsid w:val="00B65D8A"/>
    <w:rsid w:val="00B716BB"/>
    <w:rsid w:val="00BD08BE"/>
    <w:rsid w:val="00C04064"/>
    <w:rsid w:val="00C04F1E"/>
    <w:rsid w:val="00C26855"/>
    <w:rsid w:val="00C42693"/>
    <w:rsid w:val="00C63BBD"/>
    <w:rsid w:val="00CC2229"/>
    <w:rsid w:val="00CC5080"/>
    <w:rsid w:val="00CD411F"/>
    <w:rsid w:val="00CF66F4"/>
    <w:rsid w:val="00D1332D"/>
    <w:rsid w:val="00D4338E"/>
    <w:rsid w:val="00D72557"/>
    <w:rsid w:val="00D7291F"/>
    <w:rsid w:val="00D8673E"/>
    <w:rsid w:val="00D9136D"/>
    <w:rsid w:val="00D95621"/>
    <w:rsid w:val="00DB5C82"/>
    <w:rsid w:val="00DC628C"/>
    <w:rsid w:val="00DE120B"/>
    <w:rsid w:val="00DF4DA4"/>
    <w:rsid w:val="00E63760"/>
    <w:rsid w:val="00E95C22"/>
    <w:rsid w:val="00EC0D44"/>
    <w:rsid w:val="00F12010"/>
    <w:rsid w:val="00F1519B"/>
    <w:rsid w:val="00F25532"/>
    <w:rsid w:val="00F747E0"/>
    <w:rsid w:val="00FC62C5"/>
    <w:rsid w:val="00FD42E4"/>
    <w:rsid w:val="00FD4986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44F0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44F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Tractors &amp; Machinery</vt:lpstr>
    </vt:vector>
  </TitlesOfParts>
  <Company>University of Sydney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Tractors &amp; Machinery</dc:title>
  <dc:subject/>
  <dc:creator>jtemperley</dc:creator>
  <cp:keywords/>
  <dc:description/>
  <cp:lastModifiedBy>Rachel</cp:lastModifiedBy>
  <cp:revision>13</cp:revision>
  <dcterms:created xsi:type="dcterms:W3CDTF">2012-12-06T01:43:00Z</dcterms:created>
  <dcterms:modified xsi:type="dcterms:W3CDTF">2015-07-27T05:42:00Z</dcterms:modified>
</cp:coreProperties>
</file>